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4EDA6FCF" w:rsidR="007C2FEE" w:rsidRPr="000F44F0" w:rsidRDefault="000F44F0" w:rsidP="007C2FEE">
      <w:pPr>
        <w:pStyle w:val="Head"/>
      </w:pPr>
      <w:proofErr w:type="spellStart"/>
      <w:r>
        <w:rPr>
          <w:lang w:val="ru"/>
        </w:rPr>
        <w:t>Vögele</w:t>
      </w:r>
      <w:proofErr w:type="spellEnd"/>
      <w:r>
        <w:rPr>
          <w:lang w:val="ru"/>
        </w:rPr>
        <w:t xml:space="preserve"> │ Новый колесный асфальтоукладчик успешно показывает себя в деле в тоннеле Монблан</w:t>
      </w:r>
    </w:p>
    <w:p w14:paraId="34A89D42" w14:textId="240AEF92" w:rsidR="007C2FEE" w:rsidRPr="000278CB" w:rsidRDefault="000F44F0" w:rsidP="007C2FEE">
      <w:pPr>
        <w:pStyle w:val="Subhead"/>
      </w:pPr>
      <w:r>
        <w:rPr>
          <w:bCs/>
          <w:iCs w:val="0"/>
          <w:lang w:val="ru"/>
        </w:rPr>
        <w:t>SUPER 1803-5 X демонстрирует все преимущества технологий «-5»</w:t>
      </w:r>
    </w:p>
    <w:p w14:paraId="43A5AB78" w14:textId="68CA9380" w:rsidR="007C2FEE" w:rsidRPr="000F44F0" w:rsidRDefault="000F44F0" w:rsidP="007C2FEE">
      <w:pPr>
        <w:pStyle w:val="Teaser"/>
      </w:pPr>
      <w:r>
        <w:rPr>
          <w:bCs/>
          <w:lang w:val="ru"/>
        </w:rPr>
        <w:t xml:space="preserve">Это проект государственного масштаба: К 2042 году предстоит полностью отремонтировать и модернизировать почти 12-километровый тоннель Монблан. В работах участвуют два колесных асфальтоукладчика </w:t>
      </w:r>
      <w:proofErr w:type="spellStart"/>
      <w:r>
        <w:rPr>
          <w:bCs/>
          <w:lang w:val="ru"/>
        </w:rPr>
        <w:t>Vögele</w:t>
      </w:r>
      <w:proofErr w:type="spellEnd"/>
      <w:r>
        <w:rPr>
          <w:bCs/>
          <w:lang w:val="ru"/>
        </w:rPr>
        <w:t xml:space="preserve">: SUPER 1803-5 X нового поколения и SUPER 1303-3i. </w:t>
      </w:r>
    </w:p>
    <w:p w14:paraId="0173093B" w14:textId="0ECA8926" w:rsidR="000F44F0" w:rsidRPr="000F44F0" w:rsidRDefault="000F44F0" w:rsidP="000F44F0">
      <w:pPr>
        <w:pStyle w:val="Standardabsatz"/>
      </w:pPr>
      <w:r>
        <w:rPr>
          <w:lang w:val="ru"/>
        </w:rPr>
        <w:t xml:space="preserve">Ежегодно через тоннель Монблан проезжает около двух миллионов автомобилей. С 1960-х годов тоннель соединяет </w:t>
      </w:r>
      <w:proofErr w:type="spellStart"/>
      <w:r>
        <w:rPr>
          <w:lang w:val="ru"/>
        </w:rPr>
        <w:t>Шамони</w:t>
      </w:r>
      <w:proofErr w:type="spellEnd"/>
      <w:r>
        <w:rPr>
          <w:lang w:val="ru"/>
        </w:rPr>
        <w:t xml:space="preserve"> во Франции с </w:t>
      </w:r>
      <w:proofErr w:type="spellStart"/>
      <w:r>
        <w:rPr>
          <w:lang w:val="ru"/>
        </w:rPr>
        <w:t>Курмайором</w:t>
      </w:r>
      <w:proofErr w:type="spellEnd"/>
      <w:r>
        <w:rPr>
          <w:lang w:val="ru"/>
        </w:rPr>
        <w:t xml:space="preserve"> в Италии, являясь тем самым одной из важнейших транспортных артерий «север-юг» в европейской дорожной сети. В ближайшие два десятилетия планируется поэтапно модернизировать инфраструктуру и обновить системы безопасности в соответствии с новейшими стандартами. Поскольку тоннель имеет стратегическое значение для туризма как с французской, так и с итальянской стороны, его закрывают всего на несколько недель в году — и на бесчисленное множество ночей.</w:t>
      </w:r>
    </w:p>
    <w:p w14:paraId="3535D202" w14:textId="77777777" w:rsidR="000F44F0" w:rsidRPr="00D90378" w:rsidRDefault="000F44F0" w:rsidP="000F44F0">
      <w:pPr>
        <w:pStyle w:val="Absatzberschrift"/>
      </w:pPr>
      <w:r>
        <w:rPr>
          <w:bCs/>
          <w:lang w:val="ru"/>
        </w:rPr>
        <w:t>Грандиозные планы — и всего одна ночь на реализацию</w:t>
      </w:r>
    </w:p>
    <w:p w14:paraId="6CC66BB2" w14:textId="5B3BBE48" w:rsidR="000F44F0" w:rsidRPr="007E7784" w:rsidRDefault="000F44F0" w:rsidP="000F44F0">
      <w:pPr>
        <w:pStyle w:val="Standardabsatz"/>
      </w:pPr>
      <w:r>
        <w:rPr>
          <w:lang w:val="ru"/>
        </w:rPr>
        <w:t xml:space="preserve">В рамках данного проекта строительной компании </w:t>
      </w:r>
      <w:proofErr w:type="spellStart"/>
      <w:r>
        <w:rPr>
          <w:lang w:val="ru"/>
        </w:rPr>
        <w:t>Cogeis</w:t>
      </w:r>
      <w:proofErr w:type="spellEnd"/>
      <w:r>
        <w:rPr>
          <w:lang w:val="ru"/>
        </w:rPr>
        <w:t xml:space="preserve"> </w:t>
      </w:r>
      <w:proofErr w:type="spellStart"/>
      <w:r>
        <w:rPr>
          <w:lang w:val="ru"/>
        </w:rPr>
        <w:t>SpA</w:t>
      </w:r>
      <w:proofErr w:type="spellEnd"/>
      <w:r>
        <w:rPr>
          <w:lang w:val="ru"/>
        </w:rPr>
        <w:t xml:space="preserve"> было поручено проведение комплексных ремонтных работ на участке тоннеля протяженностью 400 м. Работы внутри тоннелей — это всегда ограниченное пространство, темнота, плохая видимость, высокие требования к безопасности и очень жесткий график. Всего за одну ночь дорожникам предстояло уложить верхний слой асфальта толщиной 5 см и шириной 6,5 м на всем участке. В таких условиях все зависит от эффективности используемой техники. Поэтому строительная компания выбрала колесный асфальтоукладчик </w:t>
      </w:r>
      <w:proofErr w:type="spellStart"/>
      <w:r>
        <w:rPr>
          <w:lang w:val="ru"/>
        </w:rPr>
        <w:t>Vögele</w:t>
      </w:r>
      <w:proofErr w:type="spellEnd"/>
      <w:r>
        <w:rPr>
          <w:lang w:val="ru"/>
        </w:rPr>
        <w:t xml:space="preserve"> нового поколения – SUPER 1803-5 X. </w:t>
      </w:r>
    </w:p>
    <w:p w14:paraId="131E7042" w14:textId="77777777" w:rsidR="000F44F0" w:rsidRPr="00D90378" w:rsidRDefault="000F44F0" w:rsidP="000F44F0">
      <w:pPr>
        <w:pStyle w:val="Absatzberschrift"/>
      </w:pPr>
      <w:r>
        <w:rPr>
          <w:bCs/>
          <w:lang w:val="ru"/>
        </w:rPr>
        <w:t>Укладчик с высокой маневренностью и производительностью</w:t>
      </w:r>
    </w:p>
    <w:p w14:paraId="11C55518" w14:textId="66A3BE02" w:rsidR="000F44F0" w:rsidRDefault="000F44F0" w:rsidP="000F44F0">
      <w:pPr>
        <w:pStyle w:val="Standardabsatz"/>
      </w:pPr>
      <w:r>
        <w:rPr>
          <w:lang w:val="ru"/>
        </w:rPr>
        <w:t xml:space="preserve">Обладая производительностью укладки до 700 т/ч, представитель класса Universal Class является самым мощным колесным асфальтоукладчиком </w:t>
      </w:r>
      <w:proofErr w:type="spellStart"/>
      <w:r>
        <w:rPr>
          <w:lang w:val="ru"/>
        </w:rPr>
        <w:t>Vögele</w:t>
      </w:r>
      <w:proofErr w:type="spellEnd"/>
      <w:r>
        <w:rPr>
          <w:lang w:val="ru"/>
        </w:rPr>
        <w:t xml:space="preserve"> и обеспечивает ширину укладки до 8,25 м. Благодаря этому с помощью SUPER 1803-5 X бригада дорожников смогла </w:t>
      </w:r>
      <w:proofErr w:type="spellStart"/>
      <w:r>
        <w:rPr>
          <w:lang w:val="ru"/>
        </w:rPr>
        <w:t>бесшовно</w:t>
      </w:r>
      <w:proofErr w:type="spellEnd"/>
      <w:r>
        <w:rPr>
          <w:lang w:val="ru"/>
        </w:rPr>
        <w:t xml:space="preserve"> уложить обе полосы движения за один проход. Важную роль сыграла и маневренность машины: с помощью рулевого тормоза </w:t>
      </w:r>
      <w:proofErr w:type="spellStart"/>
      <w:r>
        <w:rPr>
          <w:lang w:val="ru"/>
        </w:rPr>
        <w:t>Pivot</w:t>
      </w:r>
      <w:proofErr w:type="spellEnd"/>
      <w:r>
        <w:rPr>
          <w:lang w:val="ru"/>
        </w:rPr>
        <w:t xml:space="preserve"> </w:t>
      </w:r>
      <w:proofErr w:type="spellStart"/>
      <w:r>
        <w:rPr>
          <w:lang w:val="ru"/>
        </w:rPr>
        <w:t>Steer</w:t>
      </w:r>
      <w:proofErr w:type="spellEnd"/>
      <w:r>
        <w:rPr>
          <w:lang w:val="ru"/>
        </w:rPr>
        <w:t xml:space="preserve"> радиус разворота уменьшается всего до 4,2 м, что позволило укладчику легко маневрировать даже в узком тоннеле. Подкрепление этому укладчику оказывал его «младший брат» – укладчик SUPER 1303-3i: с помощью асфальтоукладчика компакт-класса бригада параллельно с двухполосной проезжей частью обустроила в общей сложности три кармана для экстренной остановки и поломок общей протяженностью 150 м и шириной 2,8 м.</w:t>
      </w:r>
    </w:p>
    <w:p w14:paraId="1671ADF6" w14:textId="77777777" w:rsidR="00913B08" w:rsidRDefault="00913B08">
      <w:pPr>
        <w:rPr>
          <w:rFonts w:eastAsiaTheme="minorHAnsi" w:cstheme="minorBidi"/>
          <w:b/>
          <w:bCs/>
          <w:sz w:val="22"/>
          <w:szCs w:val="24"/>
          <w:lang w:val="ru"/>
        </w:rPr>
      </w:pPr>
      <w:r>
        <w:rPr>
          <w:bCs/>
          <w:lang w:val="ru"/>
        </w:rPr>
        <w:br w:type="page"/>
      </w:r>
    </w:p>
    <w:p w14:paraId="5A5E2746" w14:textId="6C5510C8" w:rsidR="000F44F0" w:rsidRPr="00D90378" w:rsidRDefault="000F44F0" w:rsidP="000F44F0">
      <w:pPr>
        <w:pStyle w:val="Absatzberschrift"/>
      </w:pPr>
      <w:r>
        <w:rPr>
          <w:bCs/>
          <w:lang w:val="ru"/>
        </w:rPr>
        <w:lastRenderedPageBreak/>
        <w:t>Запуск одним нажатием кнопки повышает эффективность</w:t>
      </w:r>
    </w:p>
    <w:p w14:paraId="6915930D" w14:textId="48CDDCB1" w:rsidR="000F44F0" w:rsidRPr="00B50DF3" w:rsidRDefault="000F44F0" w:rsidP="000F44F0">
      <w:pPr>
        <w:pStyle w:val="Standardabsatz"/>
      </w:pPr>
      <w:r>
        <w:rPr>
          <w:lang w:val="ru"/>
        </w:rPr>
        <w:t xml:space="preserve">Преимуществом стали и технологии нового поколения «-5»: к таковым относятся, помимо прочего, новые функции автоматизации и комфорта SUPER 1803-5 X. Например, система комфортного доступа </w:t>
      </w:r>
      <w:proofErr w:type="spellStart"/>
      <w:r>
        <w:rPr>
          <w:lang w:val="ru"/>
        </w:rPr>
        <w:t>Paver</w:t>
      </w:r>
      <w:proofErr w:type="spellEnd"/>
      <w:r>
        <w:rPr>
          <w:lang w:val="ru"/>
        </w:rPr>
        <w:t xml:space="preserve"> Access Control (PAC) помогала операторам при запуске и отключении машины. С помощью пульта управления, расположенного рабочем органе, команда прямо с земли одним нажатием кнопки могла управлять всеми подготовительными этапами: включением освещения и запуском двигателя, подъемом крыши, опусканием бруса, запуском системы управления машиной. Это позволило операторам в темном тоннеле сразу включить встроенное освещение и приступить к подготовке к работе. </w:t>
      </w:r>
    </w:p>
    <w:p w14:paraId="7BB745C4" w14:textId="77777777" w:rsidR="000F44F0" w:rsidRPr="00661EB9" w:rsidRDefault="000F44F0" w:rsidP="000F44F0">
      <w:pPr>
        <w:pStyle w:val="Absatzberschrift"/>
      </w:pPr>
      <w:r>
        <w:rPr>
          <w:bCs/>
          <w:lang w:val="ru"/>
        </w:rPr>
        <w:t>Встроенное освещение экономит время и силы</w:t>
      </w:r>
    </w:p>
    <w:p w14:paraId="40FC6D8F" w14:textId="180465E5" w:rsidR="000F44F0" w:rsidRPr="00491AFA" w:rsidRDefault="000F44F0" w:rsidP="000F44F0">
      <w:pPr>
        <w:pStyle w:val="Standardabsatz"/>
      </w:pPr>
      <w:r>
        <w:rPr>
          <w:lang w:val="ru"/>
        </w:rPr>
        <w:t>Опциональный расширенный пакет освещения «Плюс» укладчика серии «-5» оказался очень полезным в тоннеле Монблан по нескольким причинам: Помимо простой активации без необходимости монтажа и времени на подготовку, новое оборудование обеспечило оптимальное освещение: пакет включает дополнительные встроенные светодиодные</w:t>
      </w:r>
      <w:r>
        <w:rPr>
          <w:rFonts w:ascii="Cambria Math" w:hAnsi="Cambria Math"/>
          <w:lang w:val="ru"/>
        </w:rPr>
        <w:t xml:space="preserve"> </w:t>
      </w:r>
      <w:r>
        <w:rPr>
          <w:lang w:val="ru"/>
        </w:rPr>
        <w:t>прожекторы в крыше и в поперечной направляющей пульта управления, подсветку нивелирующих цилиндров, свободно позиционируемые прожекторы и сверхмощные</w:t>
      </w:r>
      <w:r>
        <w:rPr>
          <w:rFonts w:ascii="Cambria Math" w:hAnsi="Cambria Math"/>
          <w:lang w:val="ru"/>
        </w:rPr>
        <w:t xml:space="preserve"> </w:t>
      </w:r>
      <w:r>
        <w:rPr>
          <w:lang w:val="ru"/>
        </w:rPr>
        <w:t xml:space="preserve"> светодиоды в специально спроектированной удлиненной крыше. Расширенный пакет обеспечивает равномерное освещение рабочей зоны на ширину до 10 м и на расстояние до 4 м позади рабочего органа. «Это позволило нам быстро настроить и подготовить машину без необходимости использования дополнительного освещения, а затем работать в оптимальных условиях видимости», — говорит оператор Лори </w:t>
      </w:r>
      <w:proofErr w:type="spellStart"/>
      <w:r>
        <w:rPr>
          <w:lang w:val="ru"/>
        </w:rPr>
        <w:t>Бибе</w:t>
      </w:r>
      <w:proofErr w:type="spellEnd"/>
      <w:r>
        <w:rPr>
          <w:lang w:val="ru"/>
        </w:rPr>
        <w:t>.</w:t>
      </w:r>
    </w:p>
    <w:p w14:paraId="2F03DC72" w14:textId="77777777" w:rsidR="000F44F0" w:rsidRPr="00D90378" w:rsidRDefault="000F44F0" w:rsidP="000F44F0">
      <w:pPr>
        <w:pStyle w:val="Absatzberschrift"/>
      </w:pPr>
      <w:r>
        <w:rPr>
          <w:bCs/>
          <w:lang w:val="ru"/>
        </w:rPr>
        <w:t>Меньше шума и выбросов</w:t>
      </w:r>
    </w:p>
    <w:p w14:paraId="422CBE8E" w14:textId="28E02CFD" w:rsidR="000F44F0" w:rsidRDefault="000F44F0" w:rsidP="000F44F0">
      <w:pPr>
        <w:pStyle w:val="Standardabsatz"/>
      </w:pPr>
      <w:r>
        <w:rPr>
          <w:lang w:val="ru"/>
        </w:rPr>
        <w:t xml:space="preserve">Еще одно преимущество при работе в тоннеле Монблан: SUPER 1803-5 X оснащен концепцией привода, которая значительно снижает расход топлива, а также выбросы CO₂ и уровень шума. В первую очередь этому способствует оптимизированный пакет снижения токсичности выхлопных газов </w:t>
      </w:r>
      <w:proofErr w:type="spellStart"/>
      <w:r>
        <w:rPr>
          <w:lang w:val="ru"/>
        </w:rPr>
        <w:t>EcoPlus</w:t>
      </w:r>
      <w:proofErr w:type="spellEnd"/>
      <w:r>
        <w:rPr>
          <w:lang w:val="ru"/>
        </w:rPr>
        <w:t xml:space="preserve">: Он снижает расход топлива и — в сочетании с другими мерами — уровень шума. Используемая раздвижная плита AB 500 TV новейшего поколения также работает тише, чем раньше. «Эти факторы имеют решающее значение именно на тесных, закрытых строительных площадках, таких как этот тоннель», — объясняет бригадир Антонио </w:t>
      </w:r>
      <w:proofErr w:type="spellStart"/>
      <w:r>
        <w:rPr>
          <w:lang w:val="ru"/>
        </w:rPr>
        <w:t>Лачи</w:t>
      </w:r>
      <w:proofErr w:type="spellEnd"/>
      <w:r>
        <w:rPr>
          <w:lang w:val="ru"/>
        </w:rPr>
        <w:t xml:space="preserve">. Новая система с направляющей для позиционирования при установке </w:t>
      </w:r>
      <w:proofErr w:type="spellStart"/>
      <w:r>
        <w:rPr>
          <w:lang w:val="ru"/>
        </w:rPr>
        <w:t>уширителей</w:t>
      </w:r>
      <w:proofErr w:type="spellEnd"/>
      <w:r>
        <w:rPr>
          <w:lang w:val="ru"/>
        </w:rPr>
        <w:t xml:space="preserve"> рабочего органа и эффективный подогрев уплотняющих агрегатов дополнительно сократили время наладки. «Новая раздвижная плита очень удобна в обслуживании и сэкономила нам здесь кучу времени», — рассказывает </w:t>
      </w:r>
      <w:proofErr w:type="spellStart"/>
      <w:r>
        <w:rPr>
          <w:lang w:val="ru"/>
        </w:rPr>
        <w:t>Лачи</w:t>
      </w:r>
      <w:proofErr w:type="spellEnd"/>
      <w:r>
        <w:rPr>
          <w:lang w:val="ru"/>
        </w:rPr>
        <w:t xml:space="preserve">. </w:t>
      </w:r>
    </w:p>
    <w:p w14:paraId="49972FD1" w14:textId="77777777" w:rsidR="000F44F0" w:rsidRPr="00BD0AFA" w:rsidRDefault="000F44F0" w:rsidP="000F44F0">
      <w:pPr>
        <w:pStyle w:val="Absatzberschrift"/>
      </w:pPr>
      <w:r>
        <w:rPr>
          <w:bCs/>
          <w:lang w:val="ru"/>
        </w:rPr>
        <w:t>Успешный стресс-тест</w:t>
      </w:r>
    </w:p>
    <w:p w14:paraId="6BB5F737" w14:textId="3B2AABE5" w:rsidR="000F44F0" w:rsidRPr="000F44F0" w:rsidRDefault="000F44F0" w:rsidP="000F44F0">
      <w:pPr>
        <w:pStyle w:val="Standardabsatz"/>
      </w:pPr>
      <w:r>
        <w:rPr>
          <w:lang w:val="ru"/>
        </w:rPr>
        <w:t>В сочетании с системой управления материалами, которая обеспечила равномерную подачу и оптимальное распределение материала, укладочная бригада добилась высокого качества укладки. И это несмотря на то, что асфальтобетонная смесь находилась в пути около двух часов при зимних температурах. Таким образом, работа в тоннеле Монблан наглядно демонстрирует, на что способен укладчик поколения «-5» при выполнении повседневных задач: больше комфорта, простота управления и более высокая эффективность укладки.</w:t>
      </w:r>
    </w:p>
    <w:p w14:paraId="4728C0A3" w14:textId="77777777" w:rsidR="000F44F0" w:rsidRPr="000F44F0" w:rsidRDefault="000F44F0" w:rsidP="008D26D8">
      <w:pPr>
        <w:pStyle w:val="Absatzberschrift"/>
      </w:pPr>
    </w:p>
    <w:p w14:paraId="6F1E8528" w14:textId="222B8006" w:rsidR="00913B08" w:rsidRDefault="00913B08">
      <w:pPr>
        <w:rPr>
          <w:rFonts w:eastAsiaTheme="minorHAnsi" w:cstheme="minorBidi"/>
          <w:b/>
          <w:sz w:val="22"/>
          <w:szCs w:val="24"/>
        </w:rPr>
      </w:pPr>
      <w:r>
        <w:br w:type="page"/>
      </w:r>
    </w:p>
    <w:p w14:paraId="64ABBB85" w14:textId="024AAF51" w:rsidR="007C2FEE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lastRenderedPageBreak/>
        <w:t>Фотографии:</w:t>
      </w:r>
    </w:p>
    <w:p w14:paraId="2F10C14C" w14:textId="77777777" w:rsidR="00242E78" w:rsidRDefault="00242E78" w:rsidP="00BC487A">
      <w:pPr>
        <w:rPr>
          <w:b/>
          <w:bCs/>
          <w:sz w:val="22"/>
          <w:szCs w:val="22"/>
        </w:rPr>
      </w:pPr>
    </w:p>
    <w:p w14:paraId="63311D63" w14:textId="77777777" w:rsidR="00242E78" w:rsidRPr="00491AFA" w:rsidRDefault="00242E78" w:rsidP="00242E78">
      <w:pPr>
        <w:pStyle w:val="BUbold"/>
        <w:rPr>
          <w:noProof/>
        </w:rPr>
      </w:pPr>
      <w:r>
        <w:rPr>
          <w:bCs/>
          <w:noProof/>
          <w:lang w:val="ru"/>
        </w:rPr>
        <w:drawing>
          <wp:inline distT="0" distB="0" distL="0" distR="0" wp14:anchorId="58EA9476" wp14:editId="3A4E59BF">
            <wp:extent cx="2000250" cy="1333430"/>
            <wp:effectExtent l="0" t="0" r="0" b="635"/>
            <wp:docPr id="1726110818" name="Grafik 3" descr="Изображение, содержащее транспортное средство, наземный транспорт, колеса, шины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110818" name="Grafik 3" descr="Ein Bild, das Fahrzeug, Landfahrzeug, Rad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835" cy="134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1446A" w14:textId="77777777" w:rsidR="00242E78" w:rsidRPr="00993F0C" w:rsidRDefault="00242E78" w:rsidP="00242E78">
      <w:pPr>
        <w:pStyle w:val="BUbold"/>
        <w:rPr>
          <w:noProof/>
        </w:rPr>
      </w:pPr>
      <w:r>
        <w:rPr>
          <w:bCs/>
          <w:noProof/>
          <w:lang w:val="ru"/>
        </w:rPr>
        <w:t>JV_SUPER_1803-5X_Mont_Blanc_Tunnel_003_PR</w:t>
      </w:r>
      <w:r>
        <w:rPr>
          <w:b w:val="0"/>
          <w:noProof/>
          <w:lang w:val="ru"/>
        </w:rPr>
        <w:br/>
        <w:t>SUPER 1803-5 X является самым мощным колесным асфальтоукладчиком Vögele и оснащен целым рядом новейших технологий.</w:t>
      </w:r>
    </w:p>
    <w:p w14:paraId="06345839" w14:textId="77777777" w:rsidR="00BC487A" w:rsidRPr="00913B08" w:rsidRDefault="00BC487A" w:rsidP="00BC487A">
      <w:pPr>
        <w:rPr>
          <w:rFonts w:eastAsiaTheme="minorHAnsi" w:cstheme="minorBidi"/>
          <w:bCs/>
          <w:sz w:val="22"/>
          <w:szCs w:val="24"/>
        </w:rPr>
      </w:pPr>
    </w:p>
    <w:p w14:paraId="5EC5915B" w14:textId="39143EC8" w:rsidR="00491AFA" w:rsidRPr="00491AFA" w:rsidRDefault="00D90378" w:rsidP="00491AFA">
      <w:pPr>
        <w:pStyle w:val="BUbold"/>
        <w:rPr>
          <w:noProof/>
        </w:rPr>
      </w:pPr>
      <w:r>
        <w:rPr>
          <w:bCs/>
          <w:noProof/>
          <w:lang w:val="ru"/>
        </w:rPr>
        <w:drawing>
          <wp:inline distT="0" distB="0" distL="0" distR="0" wp14:anchorId="2822DEA0" wp14:editId="2E8529E5">
            <wp:extent cx="2076450" cy="1384227"/>
            <wp:effectExtent l="0" t="0" r="0" b="6985"/>
            <wp:docPr id="1981187008" name="Grafik 1" descr="Изображение, содержащее пространство, бетон, строительную технику, тоннель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187008" name="Grafik 1" descr="Ein Bild, das Gelände, Beton, Bautechnik, Tunn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878" cy="1400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649F7" w14:textId="1D158FC5" w:rsidR="00491AFA" w:rsidRPr="00491AFA" w:rsidRDefault="00993F0C" w:rsidP="00491AFA">
      <w:pPr>
        <w:pStyle w:val="BUbold"/>
        <w:rPr>
          <w:noProof/>
        </w:rPr>
      </w:pPr>
      <w:r>
        <w:rPr>
          <w:bCs/>
          <w:noProof/>
          <w:lang w:val="ru"/>
        </w:rPr>
        <w:t>JV_SUPER_1803-5X_Mont_Blanc_Tunnel_001_PR</w:t>
      </w:r>
    </w:p>
    <w:p w14:paraId="5B3076E0" w14:textId="386530EB" w:rsidR="00491AFA" w:rsidRPr="002C3643" w:rsidRDefault="00994891" w:rsidP="00491AFA">
      <w:pPr>
        <w:rPr>
          <w:sz w:val="20"/>
          <w:szCs w:val="20"/>
        </w:rPr>
      </w:pPr>
      <w:r>
        <w:rPr>
          <w:sz w:val="20"/>
          <w:szCs w:val="20"/>
          <w:lang w:val="ru"/>
        </w:rPr>
        <w:t xml:space="preserve">Успешное применение SUPER 1803-5 X: колесный асфальтоукладчик нового поколения от компании </w:t>
      </w:r>
      <w:proofErr w:type="spellStart"/>
      <w:r>
        <w:rPr>
          <w:sz w:val="20"/>
          <w:szCs w:val="20"/>
          <w:lang w:val="ru"/>
        </w:rPr>
        <w:t>Vögele</w:t>
      </w:r>
      <w:proofErr w:type="spellEnd"/>
      <w:r>
        <w:rPr>
          <w:sz w:val="20"/>
          <w:szCs w:val="20"/>
          <w:lang w:val="ru"/>
        </w:rPr>
        <w:t xml:space="preserve"> отлично показал себя при ремонте дорожного покрытия в тоннеле Монблан.</w:t>
      </w:r>
    </w:p>
    <w:p w14:paraId="18C81799" w14:textId="77777777" w:rsidR="00D90378" w:rsidRPr="00913B08" w:rsidRDefault="00D90378" w:rsidP="00491AFA">
      <w:pPr>
        <w:rPr>
          <w:rFonts w:eastAsiaTheme="minorHAnsi" w:cstheme="minorBidi"/>
          <w:bCs/>
          <w:sz w:val="22"/>
          <w:szCs w:val="24"/>
        </w:rPr>
      </w:pPr>
    </w:p>
    <w:p w14:paraId="6A86FE9D" w14:textId="4A9A0A9D" w:rsidR="00491AFA" w:rsidRPr="00913B08" w:rsidRDefault="00D90378" w:rsidP="00913B08">
      <w:pPr>
        <w:rPr>
          <w:rFonts w:eastAsiaTheme="minorHAnsi" w:cstheme="minorBidi"/>
          <w:bCs/>
          <w:sz w:val="22"/>
          <w:szCs w:val="24"/>
        </w:rPr>
      </w:pPr>
      <w:r w:rsidRPr="00913B08">
        <w:rPr>
          <w:rFonts w:eastAsiaTheme="minorHAnsi" w:cstheme="minorBidi"/>
          <w:bCs/>
          <w:sz w:val="22"/>
          <w:szCs w:val="24"/>
        </w:rPr>
        <w:drawing>
          <wp:inline distT="0" distB="0" distL="0" distR="0" wp14:anchorId="022F2C08" wp14:editId="37B8A24F">
            <wp:extent cx="1990725" cy="1327080"/>
            <wp:effectExtent l="0" t="0" r="0" b="6985"/>
            <wp:docPr id="1893419759" name="Grafik 4" descr="Изображение, содержащее одежду, человека, рабочую форму, кабину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419759" name="Grafik 4" descr="Ein Bild, das Kleidung, Person, Arbeitskleidung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863" cy="133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D075F" w14:textId="44B2C07C" w:rsidR="00491AFA" w:rsidRPr="00993F0C" w:rsidRDefault="00993F0C" w:rsidP="00491AFA">
      <w:pPr>
        <w:pStyle w:val="BUbold"/>
        <w:rPr>
          <w:noProof/>
        </w:rPr>
      </w:pPr>
      <w:r>
        <w:rPr>
          <w:bCs/>
          <w:noProof/>
          <w:lang w:val="ru"/>
        </w:rPr>
        <w:t>JV_SUPER_1803-5X_Mont_Blanc_Tunnel_004_PR</w:t>
      </w:r>
      <w:r>
        <w:rPr>
          <w:b w:val="0"/>
          <w:noProof/>
          <w:lang w:val="ru"/>
        </w:rPr>
        <w:br/>
        <w:t>Руль на консоли управления стал меньше, чем раньше, что делает использование кнопок еще более удобным.</w:t>
      </w:r>
      <w:r>
        <w:rPr>
          <w:bCs/>
          <w:noProof/>
          <w:lang w:val="ru"/>
        </w:rPr>
        <w:t xml:space="preserve"> </w:t>
      </w:r>
    </w:p>
    <w:p w14:paraId="05B2B07A" w14:textId="77777777" w:rsidR="00491AFA" w:rsidRPr="00913B08" w:rsidRDefault="00491AFA" w:rsidP="00913B08">
      <w:pPr>
        <w:rPr>
          <w:rFonts w:eastAsiaTheme="minorHAnsi" w:cstheme="minorBidi"/>
          <w:bCs/>
          <w:sz w:val="22"/>
          <w:szCs w:val="24"/>
        </w:rPr>
      </w:pPr>
    </w:p>
    <w:p w14:paraId="2FF0E057" w14:textId="07A5AFE3" w:rsidR="00491AFA" w:rsidRPr="00491AFA" w:rsidRDefault="00D90378" w:rsidP="00491AFA">
      <w:pPr>
        <w:pStyle w:val="BUbold"/>
        <w:rPr>
          <w:noProof/>
        </w:rPr>
      </w:pPr>
      <w:r>
        <w:rPr>
          <w:bCs/>
          <w:noProof/>
          <w:lang w:val="ru"/>
        </w:rPr>
        <w:drawing>
          <wp:inline distT="0" distB="0" distL="0" distR="0" wp14:anchorId="2A90714E" wp14:editId="3306FF84">
            <wp:extent cx="1962150" cy="1308031"/>
            <wp:effectExtent l="0" t="0" r="0" b="6985"/>
            <wp:docPr id="1334412721" name="Grafik 5" descr="Изображение, содержащее строительную технику, одежду, человека, улицу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412721" name="Grafik 5" descr="Ein Bild, das Bautechnik, Kleidung, Person, Geländ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897" cy="1318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B2626" w14:textId="188F261F" w:rsidR="00491AFA" w:rsidRPr="00993F0C" w:rsidRDefault="00993F0C" w:rsidP="00491AFA">
      <w:pPr>
        <w:pStyle w:val="BUbold"/>
        <w:rPr>
          <w:noProof/>
        </w:rPr>
      </w:pPr>
      <w:r>
        <w:rPr>
          <w:bCs/>
          <w:noProof/>
          <w:lang w:val="ru"/>
        </w:rPr>
        <w:t>JV_SUPER_1803-5X_Mont_Blanc_Tunnel_005_PR</w:t>
      </w:r>
      <w:r>
        <w:rPr>
          <w:b w:val="0"/>
          <w:noProof/>
          <w:lang w:val="ru"/>
        </w:rPr>
        <w:br/>
        <w:t>Раздвижная плита AB 500 TV нового поколения работает с меньшим уровнем шума и минимизирует время наладки.</w:t>
      </w:r>
      <w:r>
        <w:rPr>
          <w:bCs/>
          <w:noProof/>
          <w:lang w:val="ru"/>
        </w:rPr>
        <w:t xml:space="preserve"> </w:t>
      </w:r>
    </w:p>
    <w:p w14:paraId="0718DAA4" w14:textId="77777777" w:rsidR="002C3643" w:rsidRPr="00491AFA" w:rsidRDefault="002C3643" w:rsidP="002C3643">
      <w:pPr>
        <w:pStyle w:val="BUnormal"/>
      </w:pPr>
    </w:p>
    <w:p w14:paraId="57EE4669" w14:textId="6E5D29C8" w:rsidR="002C3643" w:rsidRPr="00491AFA" w:rsidRDefault="002C3643" w:rsidP="002C3643">
      <w:pPr>
        <w:pStyle w:val="BUbold"/>
        <w:rPr>
          <w:noProof/>
        </w:rPr>
      </w:pPr>
      <w:r>
        <w:rPr>
          <w:bCs/>
          <w:noProof/>
          <w:lang w:val="ru"/>
        </w:rPr>
        <w:lastRenderedPageBreak/>
        <w:drawing>
          <wp:inline distT="0" distB="0" distL="0" distR="0" wp14:anchorId="2FEE2898" wp14:editId="5E981187">
            <wp:extent cx="2038350" cy="1358829"/>
            <wp:effectExtent l="0" t="0" r="0" b="0"/>
            <wp:docPr id="1" name="Grafik 2" descr="Изображение, содержащее открытое пространство, небо, гору, дорогу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768938" name="Grafik 2" descr="Ein Bild, das draußen, Himmel, Berg, Straß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857" cy="137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01F08" w14:textId="77777777" w:rsidR="002C3643" w:rsidRPr="00993F0C" w:rsidRDefault="002C3643" w:rsidP="002C3643">
      <w:pPr>
        <w:pStyle w:val="BUbold"/>
        <w:rPr>
          <w:noProof/>
        </w:rPr>
      </w:pPr>
      <w:r>
        <w:rPr>
          <w:bCs/>
          <w:noProof/>
          <w:lang w:val="ru"/>
        </w:rPr>
        <w:t>JV_SUPER_1803-5X_Mont_Blanc_Tunnel_002_PR</w:t>
      </w:r>
      <w:r>
        <w:rPr>
          <w:b w:val="0"/>
          <w:noProof/>
          <w:lang w:val="ru"/>
        </w:rPr>
        <w:br/>
        <w:t>Почти 12-километровый Монбланский тоннель относится к числу наиболее загруженных транспортных маршрутов, соединяющих север и юг альпийского региона</w:t>
      </w:r>
    </w:p>
    <w:p w14:paraId="64835D88" w14:textId="77777777" w:rsidR="002C3643" w:rsidRPr="00491AFA" w:rsidRDefault="002C3643" w:rsidP="002C3643">
      <w:pPr>
        <w:pStyle w:val="BUnormal"/>
      </w:pPr>
    </w:p>
    <w:p w14:paraId="67E83AFA" w14:textId="6DF33779" w:rsidR="00980313" w:rsidRPr="00A96B2E" w:rsidRDefault="00714D6B" w:rsidP="00A96B2E">
      <w:pPr>
        <w:pStyle w:val="Note"/>
      </w:pPr>
      <w:r>
        <w:rPr>
          <w:iCs/>
          <w:lang w:val="ru"/>
        </w:rPr>
        <w:t>Примечание: настоящие фотографии предназначены только для предварительного просмотра. В публикациях размещайте фотографии с разрешением 300 точек на дюйм (см. прилагаемые материалы для скачивания).</w:t>
      </w:r>
    </w:p>
    <w:p w14:paraId="717825D0" w14:textId="4B1B0DAB" w:rsidR="00B409DF" w:rsidRDefault="00B409DF" w:rsidP="00B409DF">
      <w:pPr>
        <w:pStyle w:val="Absatzberschrift"/>
        <w:rPr>
          <w:iCs/>
        </w:rPr>
      </w:pPr>
      <w:r>
        <w:rPr>
          <w:bCs/>
          <w:lang w:val="ru"/>
        </w:rPr>
        <w:t>Контакты для получения дополнительной информации:</w:t>
      </w:r>
    </w:p>
    <w:p w14:paraId="294F8CA8" w14:textId="77777777" w:rsidR="00B409DF" w:rsidRDefault="00B409DF" w:rsidP="00B409DF">
      <w:pPr>
        <w:pStyle w:val="Absatzberschrift"/>
      </w:pPr>
    </w:p>
    <w:p w14:paraId="6BD3D8AD" w14:textId="77777777" w:rsidR="00B409DF" w:rsidRPr="002B783A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392C6846" w14:textId="77777777" w:rsidR="00B409DF" w:rsidRDefault="00B409DF" w:rsidP="00B409DF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77A90FFB" w14:textId="77777777" w:rsidR="00B409DF" w:rsidRDefault="00B409DF" w:rsidP="00B409DF">
      <w:pPr>
        <w:pStyle w:val="Fuzeile1"/>
      </w:pPr>
      <w:proofErr w:type="spellStart"/>
      <w:r>
        <w:rPr>
          <w:bCs w:val="0"/>
          <w:iCs w:val="0"/>
          <w:lang w:val="ru"/>
        </w:rPr>
        <w:t>Reinhard</w:t>
      </w:r>
      <w:proofErr w:type="spellEnd"/>
      <w:r>
        <w:rPr>
          <w:bCs w:val="0"/>
          <w:iCs w:val="0"/>
          <w:lang w:val="ru"/>
        </w:rPr>
        <w:t>-Wirtgen-</w:t>
      </w:r>
      <w:proofErr w:type="spellStart"/>
      <w:r>
        <w:rPr>
          <w:bCs w:val="0"/>
          <w:iCs w:val="0"/>
          <w:lang w:val="ru"/>
        </w:rPr>
        <w:t>Straße</w:t>
      </w:r>
      <w:proofErr w:type="spellEnd"/>
      <w:r>
        <w:rPr>
          <w:bCs w:val="0"/>
          <w:iCs w:val="0"/>
          <w:lang w:val="ru"/>
        </w:rPr>
        <w:t xml:space="preserve"> 2</w:t>
      </w:r>
    </w:p>
    <w:p w14:paraId="2BD7061F" w14:textId="77777777" w:rsidR="00B409DF" w:rsidRDefault="00B409DF" w:rsidP="00B409DF">
      <w:pPr>
        <w:pStyle w:val="Fuzeile1"/>
      </w:pPr>
      <w:r>
        <w:rPr>
          <w:bCs w:val="0"/>
          <w:iCs w:val="0"/>
          <w:lang w:val="ru"/>
        </w:rPr>
        <w:t xml:space="preserve">53578 </w:t>
      </w:r>
      <w:proofErr w:type="spellStart"/>
      <w:r>
        <w:rPr>
          <w:bCs w:val="0"/>
          <w:iCs w:val="0"/>
          <w:lang w:val="ru"/>
        </w:rPr>
        <w:t>Windhagen</w:t>
      </w:r>
      <w:proofErr w:type="spellEnd"/>
    </w:p>
    <w:p w14:paraId="7312A980" w14:textId="77777777" w:rsidR="00B409DF" w:rsidRDefault="00B409DF" w:rsidP="00B409DF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DFD9654" w14:textId="77777777" w:rsidR="00B409DF" w:rsidRDefault="00B409DF" w:rsidP="00B409DF">
      <w:pPr>
        <w:pStyle w:val="Fuzeile1"/>
      </w:pPr>
    </w:p>
    <w:p w14:paraId="747CCDAF" w14:textId="35388D93" w:rsidR="00B409DF" w:rsidRPr="00914C7E" w:rsidRDefault="00B409DF" w:rsidP="00B409DF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 xml:space="preserve">Телефон: </w:t>
      </w:r>
      <w:r>
        <w:rPr>
          <w:bCs w:val="0"/>
          <w:iCs w:val="0"/>
          <w:lang w:val="ru"/>
        </w:rPr>
        <w:tab/>
        <w:t>+49 (0) 2645 131-19-66</w:t>
      </w:r>
    </w:p>
    <w:p w14:paraId="72EBA31D" w14:textId="22DA8BF9" w:rsidR="00B409DF" w:rsidRPr="00914C7E" w:rsidRDefault="00B409DF" w:rsidP="00B409DF">
      <w:pPr>
        <w:pStyle w:val="Fuzeile1"/>
      </w:pPr>
      <w:r>
        <w:rPr>
          <w:bCs w:val="0"/>
          <w:iCs w:val="0"/>
          <w:lang w:val="ru"/>
        </w:rPr>
        <w:t xml:space="preserve">Факс: </w:t>
      </w:r>
      <w:r>
        <w:rPr>
          <w:bCs w:val="0"/>
          <w:iCs w:val="0"/>
          <w:lang w:val="ru"/>
        </w:rPr>
        <w:tab/>
        <w:t>+49 (0) 2645 131 – 499</w:t>
      </w:r>
    </w:p>
    <w:p w14:paraId="54DD8925" w14:textId="1824EB46" w:rsidR="00B409DF" w:rsidRDefault="00B409DF" w:rsidP="00B409DF">
      <w:pPr>
        <w:pStyle w:val="Fuzeile1"/>
      </w:pPr>
      <w:r>
        <w:rPr>
          <w:bCs w:val="0"/>
          <w:iCs w:val="0"/>
          <w:lang w:val="ru"/>
        </w:rPr>
        <w:t>Эл. почта:</w:t>
      </w:r>
      <w:r>
        <w:rPr>
          <w:bCs w:val="0"/>
          <w:iCs w:val="0"/>
          <w:lang w:val="ru"/>
        </w:rPr>
        <w:tab/>
      </w:r>
      <w:hyperlink r:id="rId13" w:history="1">
        <w:r>
          <w:rPr>
            <w:rStyle w:val="Hyperlink"/>
            <w:bCs w:val="0"/>
            <w:iCs w:val="0"/>
            <w:lang w:val="ru"/>
          </w:rPr>
          <w:t>PR@wirtgen-group.com</w:t>
        </w:r>
      </w:hyperlink>
    </w:p>
    <w:p w14:paraId="51E322C9" w14:textId="77777777" w:rsidR="00B409DF" w:rsidRPr="00F91A52" w:rsidRDefault="00B409DF" w:rsidP="00B409DF">
      <w:pPr>
        <w:pStyle w:val="Fuzeile1"/>
        <w:rPr>
          <w:vanish/>
        </w:rPr>
      </w:pPr>
    </w:p>
    <w:p w14:paraId="11BA6AC4" w14:textId="6DB6FCDF" w:rsidR="00B409DF" w:rsidRDefault="00913B08" w:rsidP="00B409DF">
      <w:pPr>
        <w:pStyle w:val="Fuzeile1"/>
      </w:pPr>
      <w:hyperlink r:id="rId14" w:history="1">
        <w:r w:rsidR="00A76CDD"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02ED9A5B" w14:textId="77777777" w:rsidR="00A76CDD" w:rsidRPr="00114A31" w:rsidRDefault="00A76CDD" w:rsidP="00B409DF">
      <w:pPr>
        <w:pStyle w:val="Fuzeile1"/>
      </w:pPr>
    </w:p>
    <w:p w14:paraId="2A29322A" w14:textId="77777777" w:rsidR="00B409DF" w:rsidRDefault="00B409DF" w:rsidP="00541C9E">
      <w:pPr>
        <w:pStyle w:val="Absatzberschrift"/>
        <w:rPr>
          <w:iCs/>
        </w:rPr>
      </w:pPr>
    </w:p>
    <w:p w14:paraId="1AA2C54F" w14:textId="77777777" w:rsidR="00B409DF" w:rsidRDefault="00B409DF" w:rsidP="00541C9E">
      <w:pPr>
        <w:pStyle w:val="Absatzberschrift"/>
        <w:rPr>
          <w:iCs/>
        </w:rPr>
      </w:pPr>
    </w:p>
    <w:p w14:paraId="3D604A55" w14:textId="179BBC00" w:rsidR="00F048D4" w:rsidRPr="00F74540" w:rsidRDefault="00F048D4" w:rsidP="00F74540">
      <w:pPr>
        <w:pStyle w:val="Fuzeile1"/>
      </w:pPr>
    </w:p>
    <w:sectPr w:rsidR="00F048D4" w:rsidRPr="00F74540" w:rsidSect="00CA4A09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ru"/>
            </w:rPr>
            <w:t>WIRTGEN GmbH</w:t>
          </w:r>
          <w:r>
            <w:rPr>
              <w:szCs w:val="20"/>
              <w:lang w:val="ru"/>
            </w:rPr>
            <w:t xml:space="preserve"> · </w:t>
          </w:r>
          <w:proofErr w:type="spellStart"/>
          <w:r>
            <w:rPr>
              <w:szCs w:val="20"/>
              <w:lang w:val="ru"/>
            </w:rPr>
            <w:t>Reinhard</w:t>
          </w:r>
          <w:proofErr w:type="spellEnd"/>
          <w:r>
            <w:rPr>
              <w:szCs w:val="20"/>
              <w:lang w:val="ru"/>
            </w:rPr>
            <w:t>-Wirtgen-</w:t>
          </w:r>
          <w:proofErr w:type="spellStart"/>
          <w:r>
            <w:rPr>
              <w:szCs w:val="20"/>
              <w:lang w:val="ru"/>
            </w:rPr>
            <w:t>Str</w:t>
          </w:r>
          <w:proofErr w:type="spellEnd"/>
          <w:r>
            <w:rPr>
              <w:szCs w:val="20"/>
              <w:lang w:val="ru"/>
            </w:rPr>
            <w:t xml:space="preserve">. 2 · D-53578 </w:t>
          </w:r>
          <w:proofErr w:type="spellStart"/>
          <w:r>
            <w:rPr>
              <w:szCs w:val="20"/>
              <w:lang w:val="ru"/>
            </w:rPr>
            <w:t>Windhagen</w:t>
          </w:r>
          <w:proofErr w:type="spellEnd"/>
          <w:r>
            <w:rPr>
              <w:szCs w:val="20"/>
              <w:lang w:val="ru"/>
            </w:rPr>
            <w:t xml:space="preserve">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032AB315" w:rsidR="00615CDA" w:rsidRPr="00615CDA" w:rsidRDefault="009D4E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tdtKwIAAFcEAAAOAAAAZHJzL2Uyb0RvYy54bWysVF1v2jAUfZ+0/2D5fQQ6WnURoWJUTJNQ&#10;WwmqPhvHgUixr2UbEvbrd+yQduv2NO3F3Nzve+65zO463bCTcr4mU/DJaMyZMpLK2uwL/rxdfbrl&#10;zAdhStGQUQU/K8/v5h8/zFqbqys6UFMqx5DE+Ly1BT+EYPMs8/KgtPAjssrAWJHTIuDT7bPSiRbZ&#10;dZNdjcc3WUuutI6k8h7a+97I5yl/VSkZHqvKq8CagqO3kF6X3l18s/lM5Hsn7KGWlzbEP3ShRW1Q&#10;9DXVvQiCHV39RypdS0eeqjCSpDOqqlqqNAOmmYzfTbM5CKvSLADH21eY/P9LKx9OT47VJXY35cwI&#10;jR1tVRcq1ZQsqkrlJfBakrbCnNmzVxGz1vocoRuL4NB9pQ7xg95DGaHoKqfjL4ZksAP98yviqMAk&#10;lNPp59uba84kTBcZ2bO3YOt8+KZIsygU3GGhCWdxWvvQuw4usZahVd00aamN+U2BnFGTxc77DqMU&#10;ul3XTz90v6PyjKEc9VTxVq5qlF4LH56EAzcwB/geHvFUDbUFp4vE2YHcj7/poz9WBitnLbhWcINj&#10;4Kz5brDKSMtBcEmYfBlfj6HeDWpz1EsCgyc4JiuTCLMLzSBWjvQLLmERC8EkjES5godBXIae9Lgk&#10;qRaL5AQGWhHWZmNlTB3hilhuuxfh7AXwgE090EBEkb/DvfeNkd4ujgHop6VEaHsgL4iDvWmtl0uL&#10;5/Hrd/J6+z+Y/wQAAP//AwBQSwMEFAAGAAgAAAAhABMN77DYAAAAAwEAAA8AAABkcnMvZG93bnJl&#10;di54bWxMj01PwzAMhu9I/IfISNxYwocG65pOE2hXJLpJFbesMW1H41SNt5V/j3eCo/2+evw4X02h&#10;VyccUxfJwv3MgEKqo++osbDbbu5eQCV25F0fCS38YIJVcX2Vu8zHM33gqeRGCYRS5iy0zEOmdapb&#10;DC7N4oAk2Vccg2MZx0b70Z0FHnr9YMxcB9eRXGjdgK8t1t/lMVh47naHt891iBNRWVX8VG30+6O1&#10;tzfTegmKceK/Mlz0RR0KcdrHI/mkegvyCF+2SrL5YgFqL1xjQBe5/u9e/AIAAP//AwBQSwECLQAU&#10;AAYACAAAACEAtoM4kv4AAADhAQAAEwAAAAAAAAAAAAAAAAAAAAAAW0NvbnRlbnRfVHlwZXNdLnht&#10;bFBLAQItABQABgAIAAAAIQA4/SH/1gAAAJQBAAALAAAAAAAAAAAAAAAAAC8BAABfcmVscy8ucmVs&#10;c1BLAQItABQABgAIAAAAIQClctdtKwIAAFcEAAAOAAAAAAAAAAAAAAAAAC4CAABkcnMvZTJvRG9j&#10;LnhtbFBLAQItABQABgAIAAAAIQATDe+w2AAAAAMBAAAPAAAAAAAAAAAAAAAAAIUEAABkcnMvZG93&#10;bnJldi54bWxQSwUGAAAAAAQABADzAAAAigUAAAAA&#10;" filled="f" stroked="f">
              <v:textbox style="mso-fit-shape-to-text:t" inset="0,0,15pt,0">
                <w:txbxContent>
                  <w:p w14:paraId="24F61D39" w14:textId="032AB315" w:rsidR="00615CDA" w:rsidRPr="00615CDA" w:rsidRDefault="009D4E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0F44F0"/>
    <w:rsid w:val="00103205"/>
    <w:rsid w:val="001041B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B77A8"/>
    <w:rsid w:val="001C1A3E"/>
    <w:rsid w:val="001E0BD2"/>
    <w:rsid w:val="001F359E"/>
    <w:rsid w:val="00200355"/>
    <w:rsid w:val="00200F75"/>
    <w:rsid w:val="0021351D"/>
    <w:rsid w:val="00242E78"/>
    <w:rsid w:val="00253A2E"/>
    <w:rsid w:val="002603EC"/>
    <w:rsid w:val="00282AFC"/>
    <w:rsid w:val="00286C15"/>
    <w:rsid w:val="0029634D"/>
    <w:rsid w:val="002C3643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84A08"/>
    <w:rsid w:val="003850A9"/>
    <w:rsid w:val="003967E5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05B0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91AFA"/>
    <w:rsid w:val="00493FC5"/>
    <w:rsid w:val="004A1833"/>
    <w:rsid w:val="004B3E60"/>
    <w:rsid w:val="004C1967"/>
    <w:rsid w:val="004D23D0"/>
    <w:rsid w:val="004D2BE0"/>
    <w:rsid w:val="004E0A77"/>
    <w:rsid w:val="004E61FD"/>
    <w:rsid w:val="004E6EF5"/>
    <w:rsid w:val="004E74CA"/>
    <w:rsid w:val="004F4992"/>
    <w:rsid w:val="00506409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0F0E"/>
    <w:rsid w:val="005A2B78"/>
    <w:rsid w:val="005A4F04"/>
    <w:rsid w:val="005B551D"/>
    <w:rsid w:val="005B5793"/>
    <w:rsid w:val="005C6B30"/>
    <w:rsid w:val="005C71EC"/>
    <w:rsid w:val="005D7B09"/>
    <w:rsid w:val="005E764C"/>
    <w:rsid w:val="005F16C3"/>
    <w:rsid w:val="006063D4"/>
    <w:rsid w:val="00612D6C"/>
    <w:rsid w:val="00615CDA"/>
    <w:rsid w:val="00623B37"/>
    <w:rsid w:val="006330A2"/>
    <w:rsid w:val="00642EB6"/>
    <w:rsid w:val="006433E2"/>
    <w:rsid w:val="00651E5D"/>
    <w:rsid w:val="00677F11"/>
    <w:rsid w:val="00682B1A"/>
    <w:rsid w:val="00690D7C"/>
    <w:rsid w:val="00690DFE"/>
    <w:rsid w:val="00691678"/>
    <w:rsid w:val="006B3EEC"/>
    <w:rsid w:val="006C0170"/>
    <w:rsid w:val="006C0C87"/>
    <w:rsid w:val="006D52FD"/>
    <w:rsid w:val="006D7EAC"/>
    <w:rsid w:val="006E0104"/>
    <w:rsid w:val="006F7602"/>
    <w:rsid w:val="007100BC"/>
    <w:rsid w:val="00714D6B"/>
    <w:rsid w:val="00722A17"/>
    <w:rsid w:val="00723F4F"/>
    <w:rsid w:val="0075509E"/>
    <w:rsid w:val="00755AE0"/>
    <w:rsid w:val="0075761B"/>
    <w:rsid w:val="00757B83"/>
    <w:rsid w:val="00774358"/>
    <w:rsid w:val="00791A69"/>
    <w:rsid w:val="0079462A"/>
    <w:rsid w:val="00794830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D26D8"/>
    <w:rsid w:val="008D770E"/>
    <w:rsid w:val="008F7BB7"/>
    <w:rsid w:val="0090337E"/>
    <w:rsid w:val="009049D8"/>
    <w:rsid w:val="00910609"/>
    <w:rsid w:val="009125E2"/>
    <w:rsid w:val="00913B08"/>
    <w:rsid w:val="00914C7E"/>
    <w:rsid w:val="00915841"/>
    <w:rsid w:val="00922098"/>
    <w:rsid w:val="009328FA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93F0C"/>
    <w:rsid w:val="00994891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D4E56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B52F9"/>
    <w:rsid w:val="00AC3138"/>
    <w:rsid w:val="00AC6F42"/>
    <w:rsid w:val="00AD131F"/>
    <w:rsid w:val="00AD32D5"/>
    <w:rsid w:val="00AD70E4"/>
    <w:rsid w:val="00AF14E2"/>
    <w:rsid w:val="00AF3B3A"/>
    <w:rsid w:val="00AF4E8E"/>
    <w:rsid w:val="00AF6569"/>
    <w:rsid w:val="00B06265"/>
    <w:rsid w:val="00B115B5"/>
    <w:rsid w:val="00B409DF"/>
    <w:rsid w:val="00B45B48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0AF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2D4F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36BA2"/>
    <w:rsid w:val="00D37CF4"/>
    <w:rsid w:val="00D4487C"/>
    <w:rsid w:val="00D63D33"/>
    <w:rsid w:val="00D73352"/>
    <w:rsid w:val="00D74EA4"/>
    <w:rsid w:val="00D84E46"/>
    <w:rsid w:val="00D90378"/>
    <w:rsid w:val="00D935C3"/>
    <w:rsid w:val="00DA0266"/>
    <w:rsid w:val="00DA0F4B"/>
    <w:rsid w:val="00DA477E"/>
    <w:rsid w:val="00DA4BA1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14FA"/>
    <w:rsid w:val="00F67C95"/>
    <w:rsid w:val="00F74540"/>
    <w:rsid w:val="00F75B79"/>
    <w:rsid w:val="00F82525"/>
    <w:rsid w:val="00F91AC4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3F05B0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wmf"/><Relationship Id="rId1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951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6936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2021-10-20T14:00:00Z</cp:lastPrinted>
  <dcterms:created xsi:type="dcterms:W3CDTF">2026-06-25T16:14:00Z</dcterms:created>
  <dcterms:modified xsi:type="dcterms:W3CDTF">2026-07-13T04:57:00Z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